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0A" w:rsidRPr="004E640A" w:rsidRDefault="004E640A" w:rsidP="004E6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Fiche-méthode sur l'étude critique de document(s)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b/>
          <w:bCs/>
          <w:color w:val="003366"/>
          <w:sz w:val="21"/>
          <w:szCs w:val="21"/>
          <w:u w:val="single"/>
          <w:lang w:eastAsia="fr-FR"/>
        </w:rPr>
        <w:t>Présentation de l'exercice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Pr="004E640A">
        <w:rPr>
          <w:rFonts w:ascii="Times New Roman" w:eastAsia="Times New Roman" w:hAnsi="Times New Roman" w:cs="Times New Roman"/>
          <w:color w:val="003366"/>
          <w:sz w:val="21"/>
          <w:szCs w:val="21"/>
          <w:lang w:eastAsia="fr-FR"/>
        </w:rPr>
        <w:t>: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épreuve mineure d'histoire (Baccalauréat)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Objectifs de l'exercice</w:t>
      </w:r>
      <w:r w:rsidRPr="004E640A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 xml:space="preserve"> : 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Il s'agit de traiter un </w:t>
      </w:r>
      <w:r w:rsidRPr="004E640A">
        <w:rPr>
          <w:rFonts w:ascii="Times New Roman" w:eastAsia="Times New Roman" w:hAnsi="Times New Roman" w:cs="Times New Roman"/>
          <w:b/>
          <w:bCs/>
          <w:color w:val="006400"/>
          <w:sz w:val="21"/>
          <w:szCs w:val="21"/>
          <w:u w:val="single"/>
          <w:lang w:eastAsia="fr-FR"/>
        </w:rPr>
        <w:t xml:space="preserve">sujet 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en suivant le contenu de la </w:t>
      </w:r>
      <w:r w:rsidRPr="004E640A">
        <w:rPr>
          <w:rFonts w:ascii="Times New Roman" w:eastAsia="Times New Roman" w:hAnsi="Times New Roman" w:cs="Times New Roman"/>
          <w:b/>
          <w:bCs/>
          <w:color w:val="006400"/>
          <w:sz w:val="21"/>
          <w:szCs w:val="21"/>
          <w:u w:val="single"/>
          <w:lang w:eastAsia="fr-FR"/>
        </w:rPr>
        <w:t>consigne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afin de rédiger une réponse organisée avec une introduction, un développement structuré selon un plan et une conclusion en étudiant un ou deux </w:t>
      </w:r>
      <w:r w:rsidRPr="004E640A">
        <w:rPr>
          <w:rFonts w:ascii="Times New Roman" w:eastAsia="Times New Roman" w:hAnsi="Times New Roman" w:cs="Times New Roman"/>
          <w:b/>
          <w:bCs/>
          <w:color w:val="006400"/>
          <w:sz w:val="21"/>
          <w:szCs w:val="21"/>
          <w:lang w:eastAsia="fr-FR"/>
        </w:rPr>
        <w:t>documents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. Cette analyse doit permettre au candidat de faire la preuve de sa capacité à comprendre le </w:t>
      </w:r>
      <w:r w:rsidRPr="004E640A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contenu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>, l'</w:t>
      </w:r>
      <w:r w:rsidRPr="004E640A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apport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et la </w:t>
      </w:r>
      <w:r w:rsidRPr="004E640A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portée</w:t>
      </w:r>
      <w:r w:rsidRPr="004E64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du ou des document(s) proposé(s).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E640A" w:rsidRPr="004E640A" w:rsidRDefault="004E640A" w:rsidP="004E6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Lorsqu'un seul document est proposé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, il s'agit de :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- dégager le sens général du document en relation avec la question historique à laquelle il se rapporte ;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de montrer l'intérêt et les limites éventuelles du document pour la compréhension de cette question historique.</w:t>
      </w:r>
    </w:p>
    <w:p w:rsidR="004E640A" w:rsidRPr="004E640A" w:rsidRDefault="004E640A" w:rsidP="004E6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Lorsque deux documents sont proposés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, on attend du candidat</w:t>
      </w:r>
      <w:proofErr w:type="gramStart"/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  :</w:t>
      </w:r>
      <w:proofErr w:type="gramEnd"/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- qu'il dégage le sens général de chacun des documents en relation avec la question historique à laquelle il se rapport.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- qu'il les mette en relation en montrant l'intérêt de cette confrontation.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Les étapes à suivre</w:t>
      </w:r>
      <w:r w:rsidRPr="004E64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: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640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1)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Faire la liste des grandes idées du cours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sans regarder le ou les doc(s), qui répondent au titre du </w:t>
      </w:r>
      <w:r w:rsidRPr="004E640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u w:val="single"/>
          <w:lang w:eastAsia="fr-FR"/>
        </w:rPr>
        <w:t>sujet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640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2)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Préparer au brouillon la présentation du ou des </w:t>
      </w:r>
      <w:r w:rsidRPr="004E640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fr-FR"/>
        </w:rPr>
        <w:t>document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(s)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nature, auteur, date et contexte (pourquoi ce(s) doc à ce </w:t>
      </w:r>
      <w:proofErr w:type="spellStart"/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moment là</w:t>
      </w:r>
      <w:proofErr w:type="spellEnd"/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dans quel but et pour quel public, et donc la valeur (fiabilité) qu’on peut en tant qu’historien lui prêter. 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Cela peut être :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- Un 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document objectif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apporte des faits sans donner d’opinion, fait pour informer, par un historien, un économiste, un sociologue, un géographe, un organisme qui s’occupe de statistique …. Ce(s) doc est/sont fiable(s), on peut le(s) qualifier de « scientifique(s) » (à expliquer)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 - Un 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doc subjectif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par un acteur de l’époque, dont l’intérêt est de témoigner, d’apporter un point de vue. Ce(s) doc est/sont à mettre en relation avec le cours car il(s) est/sont partiel(s) et souvent partial/aux.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 - Un 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doc officiel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l’intérêt est de montrer la politique menée par un Etat à un moment donné.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640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3)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Sans rédiger, chercher dans le(s) document(s)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éléments qui correspondent aux idées 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du cours listées au brouillon. Vérifier les idées qui manquent ou qui sont différentes. On cherche l’apport des documents et leurs limites.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=&gt; L’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apport 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 doc est ce qu’il apporte comme informations sur le </w:t>
      </w:r>
      <w:r w:rsidRPr="004E640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fr-FR"/>
        </w:rPr>
        <w:t>sujet</w:t>
      </w:r>
      <w:proofErr w:type="gramStart"/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=&gt; les 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limites 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sont ce qui manque (parce qu’il ne traite pas tout le sujet, ou parce qu’il est un point de vue).</w:t>
      </w:r>
    </w:p>
    <w:p w:rsidR="004E640A" w:rsidRPr="004E640A" w:rsidRDefault="004E640A" w:rsidP="004E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640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4)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Rédiger « au propre </w:t>
      </w:r>
      <w:proofErr w:type="gramStart"/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» .</w:t>
      </w:r>
      <w:proofErr w:type="gramEnd"/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Votre devoir doit comporter plusieurs paragraphes :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Une 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introduction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où vous présentez le sujet en quelques phrases ainsi que le ou les documents.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Une 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réponse organisée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vous expliquez les apports du ou des documents en répondant aux questions qui vous sont posées dans la consigne. (</w:t>
      </w:r>
      <w:proofErr w:type="gramStart"/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proofErr w:type="gramEnd"/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faut organiser vos idées selon un plan, généralement induit par les questions de la </w:t>
      </w:r>
      <w:r w:rsidRPr="004E640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fr-FR"/>
        </w:rPr>
        <w:t>consigne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  <w:r w:rsidRPr="004E640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Veillez à bien vous appuyer sur le document et en même temps à mobiliser les connaissances vues en cours.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La </w:t>
      </w:r>
      <w:r w:rsidRPr="004E6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présentation des limites</w:t>
      </w:r>
      <w:r w:rsidRPr="004E64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ou des documents (s’il y en a) : ce qu’il ne dit pas et qu’il est indispensable de savoir pour traiter le sujet posé.</w:t>
      </w:r>
    </w:p>
    <w:p w:rsidR="00832F68" w:rsidRDefault="00832F68">
      <w:bookmarkStart w:id="0" w:name="_GoBack"/>
      <w:bookmarkEnd w:id="0"/>
    </w:p>
    <w:sectPr w:rsidR="0083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CCC"/>
    <w:multiLevelType w:val="multilevel"/>
    <w:tmpl w:val="57DE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93760"/>
    <w:multiLevelType w:val="multilevel"/>
    <w:tmpl w:val="218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0A"/>
    <w:rsid w:val="004E640A"/>
    <w:rsid w:val="008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640A"/>
    <w:rPr>
      <w:b/>
      <w:bCs/>
    </w:rPr>
  </w:style>
  <w:style w:type="character" w:styleId="Accentuation">
    <w:name w:val="Emphasis"/>
    <w:basedOn w:val="Policepardfaut"/>
    <w:uiPriority w:val="20"/>
    <w:qFormat/>
    <w:rsid w:val="004E64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640A"/>
    <w:rPr>
      <w:b/>
      <w:bCs/>
    </w:rPr>
  </w:style>
  <w:style w:type="character" w:styleId="Accentuation">
    <w:name w:val="Emphasis"/>
    <w:basedOn w:val="Policepardfaut"/>
    <w:uiPriority w:val="20"/>
    <w:qFormat/>
    <w:rsid w:val="004E6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31F482D3</Template>
  <TotalTime>1</TotalTime>
  <Pages>2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SORIANO</dc:creator>
  <cp:lastModifiedBy>Claudia SORIANO</cp:lastModifiedBy>
  <cp:revision>1</cp:revision>
  <dcterms:created xsi:type="dcterms:W3CDTF">2015-11-04T21:25:00Z</dcterms:created>
  <dcterms:modified xsi:type="dcterms:W3CDTF">2015-11-04T21:26:00Z</dcterms:modified>
</cp:coreProperties>
</file>