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ahoma" w:hAnsi="Tahoma" w:cs="Tahoma"/>
          <w:sz w:val="40"/>
          <w:sz-cs w:val="40"/>
          <w:b/>
          <w:color w:val="00FFFF"/>
        </w:rPr>
        <w:t xml:space="preserve">LIQUIDES ET FLUIDITE UN ECHO ENTRE CORPS ET NATURE</w:t>
      </w:r>
    </w:p>
    <w:p>
      <w:pPr/>
      <w:r>
        <w:rPr>
          <w:rFonts w:ascii="Tahoma" w:hAnsi="Tahoma" w:cs="Tahoma"/>
          <w:sz w:val="40"/>
          <w:sz-cs w:val="40"/>
          <w:b/>
          <w:color w:val="00FFFF"/>
        </w:rPr>
        <w:t xml:space="preserve"/>
      </w:r>
    </w:p>
    <w:p>
      <w:pPr/>
      <w:r>
        <w:rPr>
          <w:rFonts w:ascii="Tahoma" w:hAnsi="Tahoma" w:cs="Tahoma"/>
          <w:sz w:val="32"/>
          <w:sz-cs w:val="32"/>
          <w:b/>
          <w:color w:val="007F7F"/>
        </w:rPr>
        <w:t xml:space="preserve">Body-Mind</w:t>
      </w:r>
      <w:r>
        <w:rPr>
          <w:rFonts w:ascii="Tahoma" w:hAnsi="Tahoma" w:cs="Tahoma"/>
          <w:sz w:val="32"/>
          <w:sz-cs w:val="32"/>
          <w:b/>
          <w:color w:val="334455"/>
        </w:rPr>
        <w:t xml:space="preserve"> </w:t>
      </w:r>
      <w:r>
        <w:rPr>
          <w:rFonts w:ascii="Tahoma" w:hAnsi="Tahoma" w:cs="Tahoma"/>
          <w:sz w:val="32"/>
          <w:sz-cs w:val="32"/>
          <w:b/>
          <w:color w:val="007F7F"/>
        </w:rPr>
        <w:t xml:space="preserve">Centering</w:t>
      </w:r>
      <w:r>
        <w:rPr>
          <w:rFonts w:ascii="Tahoma" w:hAnsi="Tahoma" w:cs="Tahoma"/>
          <w:sz w:val="32"/>
          <w:sz-cs w:val="32"/>
          <w:b/>
          <w:vertAlign w:val="superscript"/>
          <w:color w:val="007F7F"/>
        </w:rPr>
        <w:t xml:space="preserve">®</w:t>
      </w:r>
      <w:r>
        <w:rPr>
          <w:rFonts w:ascii="Tahoma" w:hAnsi="Tahoma" w:cs="Tahoma"/>
          <w:sz w:val="32"/>
          <w:sz-cs w:val="32"/>
          <w:b/>
          <w:color w:val="007F7F"/>
        </w:rPr>
        <w:t xml:space="preserve"> et Créativité</w:t>
      </w:r>
    </w:p>
    <w:p>
      <w:pPr/>
      <w:r>
        <w:rPr>
          <w:rFonts w:ascii="Tahoma" w:hAnsi="Tahoma" w:cs="Tahoma"/>
          <w:sz w:val="32"/>
          <w:sz-cs w:val="32"/>
          <w:b/>
          <w:color w:val="007F7F"/>
        </w:rPr>
        <w:t xml:space="preserve">avec Claire Morinière</w:t>
      </w:r>
    </w:p>
    <w:p>
      <w:pPr>
        <w:jc w:val="both"/>
      </w:pPr>
      <w:r>
        <w:rPr>
          <w:rFonts w:ascii="Tahoma" w:hAnsi="Tahoma" w:cs="Tahoma"/>
          <w:sz w:val="24"/>
          <w:sz-cs w:val="24"/>
          <w:b/>
          <w:color w:val="00407F"/>
        </w:rPr>
        <w:t xml:space="preserve">Le Body-Mind </w:t>
      </w:r>
      <w:r>
        <w:rPr>
          <w:rFonts w:ascii="Helvetica" w:hAnsi="Helvetica" w:cs="Helvetica"/>
          <w:sz w:val="24"/>
          <w:sz-cs w:val="24"/>
          <w:b/>
          <w:color w:val="00407F"/>
        </w:rPr>
        <w:t xml:space="preserve">Centering</w:t>
      </w:r>
      <w:r>
        <w:rPr>
          <w:rFonts w:ascii="Helvetica" w:hAnsi="Helvetica" w:cs="Helvetica"/>
          <w:sz w:val="24"/>
          <w:sz-cs w:val="24"/>
          <w:b/>
          <w:vertAlign w:val="superscript"/>
          <w:color w:val="00407F"/>
        </w:rPr>
        <w:t xml:space="preserve">®</w:t>
      </w:r>
    </w:p>
    <w:p>
      <w:pPr>
        <w:jc w:val="both"/>
      </w:pPr>
      <w:r>
        <w:rPr>
          <w:rFonts w:ascii="Times" w:hAnsi="Times" w:cs="Times"/>
          <w:sz w:val="24"/>
          <w:sz-cs w:val="24"/>
        </w:rPr>
        <w:t xml:space="preserve">est une approche somatique (soma, le corps vécu) qui s'ancre dans l'expérience cellulaire, de l'anatomie, de la physiologie et du développement du vivant pour dialoguer avec l'intelligence du corps en mouvement. </w:t>
      </w:r>
    </w:p>
    <w:p>
      <w:pPr>
        <w:jc w:val="both"/>
      </w:pPr>
      <w:r>
        <w:rPr>
          <w:rFonts w:ascii="Times" w:hAnsi="Times" w:cs="Times"/>
          <w:sz w:val="36"/>
          <w:sz-cs w:val="36"/>
          <w:vertAlign w:val="superscript"/>
        </w:rPr>
        <w:t xml:space="preserve">D’une manière à la fois concrète et intuitive, chaque système du corps avec ses qualités propres est abordé, les organes, les liquides, les os, les nerfs..., et les étapes de</w:t>
      </w:r>
      <w:r>
        <w:rPr>
          <w:rFonts w:ascii="Times" w:hAnsi="Times" w:cs="Times"/>
          <w:sz w:val="36"/>
          <w:sz-cs w:val="36"/>
          <w:vertAlign w:val="superscript"/>
          <w:color w:val="007F7F"/>
        </w:rPr>
        <w:t xml:space="preserve"> </w:t>
      </w:r>
      <w:r>
        <w:rPr>
          <w:rFonts w:ascii="Times" w:hAnsi="Times" w:cs="Times"/>
          <w:sz w:val="36"/>
          <w:sz-cs w:val="36"/>
          <w:vertAlign w:val="superscript"/>
        </w:rPr>
        <w:t xml:space="preserve">développement de l’enfant sont revisitées.</w:t>
      </w:r>
    </w:p>
    <w:p>
      <w:pPr>
        <w:jc w:val="both"/>
      </w:pPr>
      <w:r>
        <w:rPr>
          <w:rFonts w:ascii="Times" w:hAnsi="Times" w:cs="Times"/>
          <w:sz w:val="36"/>
          <w:sz-cs w:val="36"/>
          <w:vertAlign w:val="superscript"/>
        </w:rPr>
        <w:t xml:space="preserve">L'approche, développée par l'Américaine Bonnie Brainbridge Cohen, (danseuse, chercheuse en mouvement, thérapeute), développe la présence à soi, la compréhension du mouvement de l'intérieur.</w:t>
      </w:r>
    </w:p>
    <w:p>
      <w:pPr>
        <w:jc w:val="both"/>
      </w:pPr>
      <w:r>
        <w:rPr>
          <w:rFonts w:ascii="Times" w:hAnsi="Times" w:cs="Times"/>
          <w:sz w:val="36"/>
          <w:sz-cs w:val="36"/>
          <w:vertAlign w:val="superscript"/>
        </w:rPr>
        <w:t xml:space="preserve">Cela nous amène à un mode de dialogue fin avec le corps qui enrichit durablement toute pratique du mouvement, personnelle ou professionnelle, toute démarche artistique et quotidienne.</w:t>
      </w:r>
      <w:r>
        <w:rPr>
          <w:rFonts w:ascii="Tahoma" w:hAnsi="Tahoma" w:cs="Tahoma"/>
          <w:sz w:val="32"/>
          <w:sz-cs w:val="32"/>
          <w:b/>
          <w:color w:val="007F7F"/>
        </w:rPr>
        <w:t xml:space="preserve"/>
      </w:r>
    </w:p>
    <w:p>
      <w:pPr/>
      <w:r>
        <w:rPr>
          <w:rFonts w:ascii="Tahoma" w:hAnsi="Tahoma" w:cs="Tahoma"/>
          <w:sz w:val="32"/>
          <w:sz-cs w:val="32"/>
          <w:b/>
          <w:color w:val="007F7F"/>
        </w:rPr>
        <w:t xml:space="preserve"/>
      </w:r>
    </w:p>
    <w:p>
      <w:pPr/>
      <w:r>
        <w:rPr>
          <w:rFonts w:ascii="Tahoma" w:hAnsi="Tahoma" w:cs="Tahoma"/>
          <w:sz w:val="28"/>
          <w:sz-cs w:val="28"/>
          <w:b/>
          <w:color w:val="334455"/>
        </w:rPr>
        <w:t xml:space="preserve">Les week-ends du 13 au 16 juillet et du 10 au 13 août 2012 </w:t>
      </w:r>
    </w:p>
    <w:p>
      <w:pPr/>
      <w:r>
        <w:rPr>
          <w:rFonts w:ascii="Tahoma" w:hAnsi="Tahoma" w:cs="Tahoma"/>
          <w:sz w:val="28"/>
          <w:sz-cs w:val="28"/>
          <w:b/>
          <w:color w:val="334455"/>
        </w:rPr>
        <w:t xml:space="preserve">A l’Embarquement (près du Louet) à Mûrs-Erigné (49)</w:t>
      </w:r>
    </w:p>
    <w:p>
      <w:pPr/>
      <w:r>
        <w:rPr>
          <w:rFonts w:ascii="Tahoma" w:hAnsi="Tahoma" w:cs="Tahoma"/>
          <w:sz w:val="28"/>
          <w:sz-cs w:val="28"/>
          <w:b/>
          <w:color w:val="334455"/>
        </w:rPr>
        <w:t xml:space="preserve">http://lembarquement.canalblog.com</w:t>
      </w:r>
    </w:p>
    <w:p>
      <w:pPr/>
      <w:r>
        <w:rPr>
          <w:rFonts w:ascii="Tahoma" w:hAnsi="Tahoma" w:cs="Tahoma"/>
          <w:sz w:val="28"/>
          <w:sz-cs w:val="28"/>
          <w:b/>
          <w:color w:val="334455"/>
        </w:rPr>
        <w:t xml:space="preserve"/>
      </w:r>
    </w:p>
    <w:p>
      <w:pPr>
        <w:jc w:val="both"/>
      </w:pPr>
      <w:r>
        <w:rPr>
          <w:rFonts w:ascii="Tahoma" w:hAnsi="Tahoma" w:cs="Tahoma"/>
          <w:sz w:val="28"/>
          <w:sz-cs w:val="28"/>
          <w:b/>
          <w:color w:val="334455"/>
        </w:rPr>
        <w:t xml:space="preserve">Les 16, 17 et 18 juin</w:t>
      </w:r>
    </w:p>
    <w:p>
      <w:pPr>
        <w:jc w:val="both"/>
      </w:pPr>
      <w:r>
        <w:rPr>
          <w:rFonts w:ascii="Tahoma" w:hAnsi="Tahoma" w:cs="Tahoma"/>
          <w:sz w:val="28"/>
          <w:sz-cs w:val="28"/>
          <w:b/>
          <w:color w:val="334455"/>
        </w:rPr>
        <w:t xml:space="preserve"/>
      </w:r>
    </w:p>
    <w:p>
      <w:pPr>
        <w:jc w:val="both"/>
      </w:pPr>
      <w:r>
        <w:rPr>
          <w:rFonts w:ascii="Tahoma" w:hAnsi="Tahoma" w:cs="Tahoma"/>
          <w:sz w:val="24"/>
          <w:sz-cs w:val="24"/>
          <w:b/>
          <w:color w:val="000000"/>
        </w:rPr>
        <w:t xml:space="preserve">Ces journées seront une invitation à découvrir, et apprivoiser nos liquides, pour mieux comprendre et sentir d'où nous venons et où nous allons, pour nous même et la nature. C'est en se reconnectant avec notre matrice originelle, que nous accèderons de nouveau à une fluidité dans nos corps et nos états d'être au monde. </w:t>
      </w:r>
    </w:p>
    <w:p>
      <w:pPr>
        <w:jc w:val="both"/>
      </w:pPr>
      <w:r>
        <w:rPr>
          <w:rFonts w:ascii="Helvetica" w:hAnsi="Helvetica" w:cs="Helvetica"/>
          <w:sz w:val="24"/>
          <w:sz-cs w:val="24"/>
          <w:b/>
          <w:color w:val="000000"/>
        </w:rPr>
        <w:t xml:space="preserve">Nous créerons et jouerons de ces nouvelles sensations.</w:t>
      </w:r>
    </w:p>
    <w:p>
      <w:pPr>
        <w:jc w:val="both"/>
      </w:pPr>
      <w:r>
        <w:rPr>
          <w:rFonts w:ascii="Helvetica" w:hAnsi="Helvetica" w:cs="Helvetica"/>
          <w:sz w:val="24"/>
          <w:sz-cs w:val="24"/>
          <w:b/>
          <w:color w:val="000000"/>
        </w:rPr>
        <w:t xml:space="preserve">Circuler de soi à l’autre, du silence au son, de l’immobilité au mouvement.... de la danse  à l'expression de soi.</w:t>
      </w:r>
    </w:p>
    <w:p>
      <w:pPr>
        <w:jc w:val="both"/>
      </w:pPr>
      <w:r>
        <w:rPr>
          <w:rFonts w:ascii="Helvetica" w:hAnsi="Helvetica" w:cs="Helvetica"/>
          <w:sz w:val="24"/>
          <w:sz-cs w:val="24"/>
          <w:b/>
          <w:color w:val="000000"/>
        </w:rPr>
        <w:t xml:space="preserve">Des temps de parole inviteront à s’approprier son expérience et la partager. Chacun évoluera à son rythme dans le respect de lui-même et des autres.</w:t>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Helvetica" w:hAnsi="Helvetica" w:cs="Helvetica"/>
          <w:sz w:val="24"/>
          <w:sz-cs w:val="24"/>
          <w:b/>
          <w:color w:val="000000"/>
        </w:rPr>
        <w:t xml:space="preserve"/>
      </w:r>
    </w:p>
    <w:p>
      <w:pPr>
        <w:jc w:val="both"/>
      </w:pPr>
      <w:r>
        <w:rPr>
          <w:rFonts w:ascii="Tahoma" w:hAnsi="Tahoma" w:cs="Tahoma"/>
          <w:sz w:val="24"/>
          <w:sz-cs w:val="24"/>
          <w:b/>
          <w:color w:val="00407F"/>
        </w:rPr>
        <w:t xml:space="preserve">Le Body-Mind </w:t>
      </w:r>
      <w:r>
        <w:rPr>
          <w:rFonts w:ascii="Helvetica" w:hAnsi="Helvetica" w:cs="Helvetica"/>
          <w:sz w:val="24"/>
          <w:sz-cs w:val="24"/>
          <w:b/>
          <w:color w:val="00407F"/>
        </w:rPr>
        <w:t xml:space="preserve">Centering</w:t>
      </w:r>
      <w:r>
        <w:rPr>
          <w:rFonts w:ascii="Helvetica" w:hAnsi="Helvetica" w:cs="Helvetica"/>
          <w:sz w:val="24"/>
          <w:sz-cs w:val="24"/>
          <w:b/>
          <w:vertAlign w:val="superscript"/>
          <w:color w:val="00407F"/>
        </w:rPr>
        <w:t xml:space="preserve">®</w:t>
      </w:r>
    </w:p>
    <w:p>
      <w:pPr>
        <w:jc w:val="both"/>
      </w:pPr>
      <w:r>
        <w:rPr>
          <w:rFonts w:ascii="Times" w:hAnsi="Times" w:cs="Times"/>
          <w:sz w:val="24"/>
          <w:sz-cs w:val="24"/>
          <w:color w:val="000000"/>
        </w:rPr>
        <w:t xml:space="preserve">est une approche somatique (soma, le corps vécu) qui s'ancre dans l'expérience cellulaire, de l'anatomie, de la physiologie et du développement du vivant pour dialoguer avec l'intelligence du corps en mouvement. </w:t>
      </w:r>
    </w:p>
    <w:p>
      <w:pPr>
        <w:jc w:val="both"/>
      </w:pPr>
      <w:r>
        <w:rPr>
          <w:rFonts w:ascii="Times" w:hAnsi="Times" w:cs="Times"/>
          <w:sz w:val="36"/>
          <w:sz-cs w:val="36"/>
          <w:vertAlign w:val="superscript"/>
          <w:color w:val="000000"/>
        </w:rPr>
        <w:t xml:space="preserve">D’une manière à la fois concrète et intuitive, chaque système du corps avec ses qualités propres est abordé, les organes, les liquides, les os, les nerfs..., et les étapes de</w:t>
      </w:r>
      <w:r>
        <w:rPr>
          <w:rFonts w:ascii="Times" w:hAnsi="Times" w:cs="Times"/>
          <w:sz w:val="36"/>
          <w:sz-cs w:val="36"/>
          <w:vertAlign w:val="superscript"/>
          <w:color w:val="007F7F"/>
        </w:rPr>
        <w:t xml:space="preserve"> </w:t>
      </w:r>
      <w:r>
        <w:rPr>
          <w:rFonts w:ascii="Times" w:hAnsi="Times" w:cs="Times"/>
          <w:sz w:val="36"/>
          <w:sz-cs w:val="36"/>
          <w:vertAlign w:val="superscript"/>
          <w:color w:val="000000"/>
        </w:rPr>
        <w:t xml:space="preserve">développement de l’enfant sont revisitées.</w:t>
      </w:r>
    </w:p>
    <w:p>
      <w:pPr>
        <w:jc w:val="both"/>
      </w:pPr>
      <w:r>
        <w:rPr>
          <w:rFonts w:ascii="Times" w:hAnsi="Times" w:cs="Times"/>
          <w:sz w:val="36"/>
          <w:sz-cs w:val="36"/>
          <w:vertAlign w:val="superscript"/>
          <w:color w:val="000000"/>
        </w:rPr>
        <w:t xml:space="preserve">L'approche, développée par l'Américaine Bonnie Brainbridge Cohen, (danseuse, chercheuse en mouvement, thérapeute), développe la présence à soi, la compréhension du mouvement de l'intérieur.</w:t>
      </w:r>
    </w:p>
    <w:p>
      <w:pPr>
        <w:jc w:val="both"/>
      </w:pPr>
      <w:r>
        <w:rPr>
          <w:rFonts w:ascii="Times" w:hAnsi="Times" w:cs="Times"/>
          <w:sz w:val="36"/>
          <w:sz-cs w:val="36"/>
          <w:vertAlign w:val="superscript"/>
          <w:color w:val="000000"/>
        </w:rPr>
        <w:t xml:space="preserve">Cela nous amène à un mode de dialogue fin avec le corps qui enrichit durablement toute pratique du mouvement, personnelle ou professionnelle, toute démarche artistique et quotidienne.</w:t>
      </w:r>
    </w:p>
    <w:p>
      <w:pPr>
        <w:jc w:val="both"/>
      </w:pPr>
      <w:r>
        <w:rPr>
          <w:rFonts w:ascii="Times" w:hAnsi="Times" w:cs="Times"/>
          <w:sz w:val="36"/>
          <w:sz-cs w:val="36"/>
          <w:vertAlign w:val="superscript"/>
          <w:color w:val="000000"/>
        </w:rPr>
        <w:t xml:space="preserve"/>
      </w:r>
    </w:p>
    <w:p>
      <w:pPr>
        <w:jc w:val="both"/>
      </w:pPr>
      <w:r>
        <w:rPr>
          <w:rFonts w:ascii="Times" w:hAnsi="Times" w:cs="Times"/>
          <w:sz w:val="24"/>
          <w:sz-cs w:val="24"/>
          <w:b/>
          <w:color w:val="000000"/>
        </w:rPr>
        <w:t xml:space="preserve">TARIFS</w:t>
      </w:r>
    </w:p>
    <w:p>
      <w:pPr>
        <w:jc w:val="both"/>
      </w:pPr>
      <w:r>
        <w:rPr>
          <w:rFonts w:ascii="Times" w:hAnsi="Times" w:cs="Times"/>
          <w:sz w:val="24"/>
          <w:sz-cs w:val="24"/>
          <w:b/>
          <w:color w:val="000000"/>
        </w:rPr>
        <w:t xml:space="preserve">Stage complet : </w:t>
      </w:r>
      <w:r>
        <w:rPr>
          <w:rFonts w:ascii="Times" w:hAnsi="Times" w:cs="Times"/>
          <w:sz w:val="24"/>
          <w:sz-cs w:val="24"/>
          <w:color w:val="000000"/>
        </w:rPr>
        <w:t xml:space="preserve">180 euros (40 euros d’arrhes versés avant le 1</w:t>
      </w:r>
      <w:r>
        <w:rPr>
          <w:rFonts w:ascii="Times" w:hAnsi="Times" w:cs="Times"/>
          <w:sz w:val="24"/>
          <w:sz-cs w:val="24"/>
          <w:vertAlign w:val="superscript"/>
          <w:color w:val="000000"/>
        </w:rPr>
        <w:t xml:space="preserve">er</w:t>
      </w:r>
      <w:r>
        <w:rPr>
          <w:rFonts w:ascii="Times" w:hAnsi="Times" w:cs="Times"/>
          <w:sz w:val="24"/>
          <w:sz-cs w:val="24"/>
          <w:color w:val="000000"/>
        </w:rPr>
        <w:t xml:space="preserve"> juillet ou le 1</w:t>
      </w:r>
      <w:r>
        <w:rPr>
          <w:rFonts w:ascii="Times" w:hAnsi="Times" w:cs="Times"/>
          <w:sz w:val="24"/>
          <w:sz-cs w:val="24"/>
          <w:vertAlign w:val="superscript"/>
          <w:color w:val="000000"/>
        </w:rPr>
        <w:t xml:space="preserve">er</w:t>
      </w:r>
      <w:r>
        <w:rPr>
          <w:rFonts w:ascii="Times" w:hAnsi="Times" w:cs="Times"/>
          <w:sz w:val="24"/>
          <w:sz-cs w:val="24"/>
          <w:color w:val="000000"/>
        </w:rPr>
        <w:t xml:space="preserve"> août)</w:t>
      </w:r>
    </w:p>
    <w:p>
      <w:pPr>
        <w:jc w:val="both"/>
      </w:pPr>
      <w:r>
        <w:rPr>
          <w:rFonts w:ascii="Times" w:hAnsi="Times" w:cs="Times"/>
          <w:sz w:val="24"/>
          <w:sz-cs w:val="24"/>
          <w:b/>
          <w:color w:val="000000"/>
        </w:rPr>
        <w:t xml:space="preserve">La journée</w:t>
      </w:r>
      <w:r>
        <w:rPr>
          <w:rFonts w:ascii="Times" w:hAnsi="Times" w:cs="Times"/>
          <w:sz w:val="24"/>
          <w:sz-cs w:val="24"/>
          <w:color w:val="000000"/>
        </w:rPr>
        <w:t xml:space="preserve">: 50 euros (10 euros d’arrhes versés avant le 1</w:t>
      </w:r>
      <w:r>
        <w:rPr>
          <w:rFonts w:ascii="Times" w:hAnsi="Times" w:cs="Times"/>
          <w:sz w:val="24"/>
          <w:sz-cs w:val="24"/>
          <w:vertAlign w:val="superscript"/>
          <w:color w:val="000000"/>
        </w:rPr>
        <w:t xml:space="preserve">er</w:t>
      </w:r>
      <w:r>
        <w:rPr>
          <w:rFonts w:ascii="Times" w:hAnsi="Times" w:cs="Times"/>
          <w:sz w:val="24"/>
          <w:sz-cs w:val="24"/>
          <w:color w:val="000000"/>
        </w:rPr>
        <w:t xml:space="preserve"> juillet ou le 1</w:t>
      </w:r>
      <w:r>
        <w:rPr>
          <w:rFonts w:ascii="Times" w:hAnsi="Times" w:cs="Times"/>
          <w:sz w:val="24"/>
          <w:sz-cs w:val="24"/>
          <w:vertAlign w:val="superscript"/>
          <w:color w:val="000000"/>
        </w:rPr>
        <w:t xml:space="preserve">er</w:t>
      </w:r>
      <w:r>
        <w:rPr>
          <w:rFonts w:ascii="Times" w:hAnsi="Times" w:cs="Times"/>
          <w:sz w:val="24"/>
          <w:sz-cs w:val="24"/>
          <w:color w:val="000000"/>
        </w:rPr>
        <w:t xml:space="preserve"> août)</w:t>
      </w:r>
      <w:r>
        <w:rPr>
          <w:rFonts w:ascii="Papyrus" w:hAnsi="Papyrus" w:cs="Papyrus"/>
          <w:sz w:val="24"/>
          <w:sz-cs w:val="24"/>
        </w:rPr>
        <w:t xml:space="preserve"> </w:t>
      </w:r>
    </w:p>
    <w:p>
      <w:pPr>
        <w:jc w:val="both"/>
      </w:pPr>
      <w:r>
        <w:rPr>
          <w:rFonts w:ascii="Times" w:hAnsi="Times" w:cs="Times"/>
          <w:sz w:val="24"/>
          <w:sz-cs w:val="24"/>
          <w:color w:val="000000"/>
        </w:rPr>
        <w:t xml:space="preserve">Inclus : 3 repas au resto de L’Embarquement (vendredi, samedi et dimanche soirs)</w:t>
      </w:r>
    </w:p>
    <w:p>
      <w:pPr>
        <w:jc w:val="both"/>
      </w:pPr>
      <w:r>
        <w:rPr>
          <w:rFonts w:ascii="Times" w:hAnsi="Times" w:cs="Times"/>
          <w:sz w:val="24"/>
          <w:sz-cs w:val="24"/>
          <w:color w:val="000000"/>
        </w:rPr>
        <w:t xml:space="preserve">Offerts : nuits sur place (confort sommaire) + petits déjeuners</w:t>
      </w:r>
    </w:p>
    <w:p>
      <w:pPr>
        <w:jc w:val="both"/>
      </w:pPr>
      <w:r>
        <w:rPr>
          <w:rFonts w:ascii="Times" w:hAnsi="Times" w:cs="Times"/>
          <w:sz w:val="24"/>
          <w:sz-cs w:val="24"/>
          <w:color w:val="000000"/>
        </w:rPr>
        <w:t xml:space="preserve"/>
      </w:r>
    </w:p>
    <w:p>
      <w:pPr>
        <w:jc w:val="both"/>
      </w:pPr>
      <w:r>
        <w:rPr>
          <w:rFonts w:ascii="Times" w:hAnsi="Times" w:cs="Times"/>
          <w:sz w:val="24"/>
          <w:sz-cs w:val="24"/>
          <w:b/>
          <w:color w:val="000000"/>
        </w:rPr>
        <w:t xml:space="preserve">HORAIRES</w:t>
      </w:r>
    </w:p>
    <w:p>
      <w:pPr>
        <w:jc w:val="both"/>
      </w:pPr>
      <w:r>
        <w:rPr>
          <w:rFonts w:ascii="Times" w:hAnsi="Times" w:cs="Times"/>
          <w:sz w:val="24"/>
          <w:sz-cs w:val="24"/>
          <w:color w:val="000000"/>
        </w:rPr>
        <w:t xml:space="preserve">10h30-13h et 15h-17h30 avec une soirée vidéo autour de la pratique le deuxième soir</w:t>
      </w:r>
    </w:p>
    <w:p>
      <w:pPr>
        <w:jc w:val="both"/>
      </w:pPr>
      <w:r>
        <w:rPr>
          <w:rFonts w:ascii="Times" w:hAnsi="Times" w:cs="Times"/>
          <w:sz w:val="24"/>
          <w:sz-cs w:val="24"/>
          <w:color w:val="000000"/>
        </w:rPr>
        <w:t xml:space="preserve"/>
      </w:r>
    </w:p>
    <w:p>
      <w:pPr>
        <w:jc w:val="both"/>
      </w:pPr>
      <w:r>
        <w:rPr>
          <w:rFonts w:ascii="Times" w:hAnsi="Times" w:cs="Times"/>
          <w:sz w:val="24"/>
          <w:sz-cs w:val="24"/>
          <w:b/>
          <w:color w:val="000000"/>
        </w:rPr>
        <w:t xml:space="preserve">STAGE LIMITE A 9 PERSONNES: si vous êtes intéressé(e), je vous recommande de vous inscrire bien à l'avance. Le stage n’aura lieu qu’à partir de 5 inscrits.</w:t>
      </w:r>
    </w:p>
    <w:p>
      <w:pPr>
        <w:jc w:val="both"/>
      </w:pPr>
      <w:r>
        <w:rPr>
          <w:rFonts w:ascii="Times" w:hAnsi="Times" w:cs="Times"/>
          <w:sz w:val="24"/>
          <w:sz-cs w:val="24"/>
          <w:b/>
          <w:color w:val="000000"/>
        </w:rPr>
        <w:t xml:space="preserve"/>
      </w:r>
    </w:p>
    <w:p>
      <w:pPr>
        <w:jc w:val="both"/>
      </w:pPr>
      <w:r>
        <w:rPr>
          <w:rFonts w:ascii="Times" w:hAnsi="Times" w:cs="Times"/>
          <w:sz w:val="28"/>
          <w:sz-cs w:val="28"/>
          <w:b/>
          <w:color w:val="00407F"/>
        </w:rPr>
        <w:t xml:space="preserve">Toute expérience préalable en BMC</w:t>
      </w:r>
      <w:r>
        <w:rPr>
          <w:rFonts w:ascii="Times" w:hAnsi="Times" w:cs="Times"/>
          <w:sz w:val="24"/>
          <w:sz-cs w:val="24"/>
          <w:b/>
          <w:vertAlign w:val="superscript"/>
          <w:color w:val="00407F"/>
        </w:rPr>
        <w:t xml:space="preserve">® </w:t>
      </w:r>
      <w:r>
        <w:rPr>
          <w:rFonts w:ascii="Times" w:hAnsi="Times" w:cs="Times"/>
          <w:sz w:val="28"/>
          <w:sz-cs w:val="28"/>
          <w:b/>
          <w:color w:val="00407F"/>
        </w:rPr>
        <w:t xml:space="preserve">est appréciée, mais n’est pas requise pour participer.</w:t>
      </w:r>
    </w:p>
    <w:p>
      <w:pPr/>
      <w:r>
        <w:rPr>
          <w:rFonts w:ascii="Times" w:hAnsi="Times" w:cs="Times"/>
          <w:sz w:val="28"/>
          <w:sz-cs w:val="28"/>
          <w:b/>
          <w:color w:val="00407F"/>
        </w:rPr>
        <w:t xml:space="preserve">Vous êtes tous les bienvenus !</w:t>
      </w:r>
    </w:p>
    <w:p>
      <w:pPr/>
      <w:r>
        <w:rPr>
          <w:rFonts w:ascii="Times" w:hAnsi="Times" w:cs="Times"/>
          <w:sz w:val="28"/>
          <w:sz-cs w:val="28"/>
          <w:b/>
          <w:color w:val="00407F"/>
        </w:rPr>
        <w:t xml:space="preserve"/>
      </w:r>
    </w:p>
    <w:p>
      <w:pPr/>
      <w:r>
        <w:rPr>
          <w:rFonts w:ascii="Times" w:hAnsi="Times" w:cs="Times"/>
          <w:sz w:val="24"/>
          <w:sz-cs w:val="24"/>
          <w:b/>
          <w:u w:val="single"/>
          <w:color w:val="000000"/>
        </w:rPr>
        <w:t xml:space="preserve">SEANCES INDIVIDUELLES</w:t>
      </w:r>
    </w:p>
    <w:p>
      <w:pPr/>
      <w:r>
        <w:rPr>
          <w:rFonts w:ascii="Times" w:hAnsi="Times" w:cs="Times"/>
          <w:sz w:val="24"/>
          <w:sz-cs w:val="24"/>
          <w:b/>
          <w:u w:val="single"/>
          <w:color w:val="000000"/>
        </w:rPr>
        <w:t xml:space="preserve"/>
      </w:r>
    </w:p>
    <w:p>
      <w:pPr/>
      <w:r>
        <w:rPr>
          <w:rFonts w:ascii="Times" w:hAnsi="Times" w:cs="Times"/>
          <w:sz w:val="24"/>
          <w:sz-cs w:val="24"/>
          <w:b/>
          <w:color w:val="000000"/>
        </w:rPr>
        <w:t xml:space="preserve">Du 16 au 18 juin et du 7 au 9 septembre 2012 </w:t>
      </w:r>
    </w:p>
    <w:p>
      <w:pPr/>
      <w:r>
        <w:rPr>
          <w:rFonts w:ascii="Times" w:hAnsi="Times" w:cs="Times"/>
          <w:sz w:val="24"/>
          <w:sz-cs w:val="24"/>
          <w:b/>
          <w:color w:val="000000"/>
        </w:rPr>
        <w:t xml:space="preserve">Dans les créneaux suivants : </w:t>
      </w:r>
    </w:p>
    <w:p>
      <w:pPr/>
      <w:r>
        <w:rPr>
          <w:rFonts w:ascii="Times" w:hAnsi="Times" w:cs="Times"/>
          <w:sz w:val="24"/>
          <w:sz-cs w:val="24"/>
          <w:b/>
          <w:color w:val="000000"/>
        </w:rPr>
        <w:t xml:space="preserve">9h30-12h30/14h30-17h30/18h30-21h30</w:t>
      </w:r>
    </w:p>
    <w:p>
      <w:pPr/>
      <w:r>
        <w:rPr>
          <w:rFonts w:ascii="Times" w:hAnsi="Times" w:cs="Times"/>
          <w:sz w:val="24"/>
          <w:sz-cs w:val="24"/>
          <w:b/>
          <w:color w:val="000000"/>
        </w:rPr>
        <w:t xml:space="preserve">Au tarif de 20 euros la séance</w:t>
      </w:r>
    </w:p>
    <w:p>
      <w:pPr/>
      <w:r>
        <w:rPr>
          <w:rFonts w:ascii="Times" w:hAnsi="Times" w:cs="Times"/>
          <w:sz w:val="24"/>
          <w:sz-cs w:val="24"/>
          <w:b/>
          <w:color w:val="000000"/>
        </w:rPr>
        <w:t xml:space="preserve"/>
      </w:r>
    </w:p>
    <w:p>
      <w:pPr/>
      <w:r>
        <w:rPr>
          <w:rFonts w:ascii="Times" w:hAnsi="Times" w:cs="Times"/>
          <w:sz w:val="24"/>
          <w:sz-cs w:val="24"/>
          <w:color w:val="0070C0"/>
        </w:rPr>
        <w:t xml:space="preserve">Merci de bien vouloir vous inscrire au préalable pour que je puisse organiser au mieux mon planning  auprès de : </w:t>
      </w:r>
    </w:p>
    <w:p>
      <w:pPr/>
      <w:r>
        <w:rPr>
          <w:rFonts w:ascii="Times" w:hAnsi="Times" w:cs="Times"/>
          <w:sz w:val="24"/>
          <w:sz-cs w:val="24"/>
          <w:color w:val="0070C0"/>
        </w:rPr>
        <w:t xml:space="preserve"/>
      </w:r>
    </w:p>
    <w:p>
      <w:pPr/>
      <w:r>
        <w:rPr>
          <w:rFonts w:ascii="Courier New" w:hAnsi="Courier New" w:cs="Courier New"/>
          <w:sz w:val="24"/>
          <w:sz-cs w:val="24"/>
          <w:b/>
          <w:i/>
          <w:color w:val="000000"/>
        </w:rPr>
        <w:t xml:space="preserve">Claire MORINIERE</w:t>
      </w:r>
      <w:r>
        <w:rPr>
          <w:rFonts w:ascii="Monaco" w:hAnsi="Monaco" w:cs="Monaco"/>
          <w:sz w:val="24"/>
          <w:sz-cs w:val="24"/>
          <w:color w:val="000000"/>
        </w:rPr>
        <w:t xml:space="preserve"/>
        <w:br/>
        <w:t xml:space="preserve"/>
      </w:r>
      <w:r>
        <w:rPr>
          <w:rFonts w:ascii="Courier New" w:hAnsi="Courier New" w:cs="Courier New"/>
          <w:sz w:val="24"/>
          <w:sz-cs w:val="24"/>
          <w:b/>
          <w:color w:val="000000"/>
        </w:rPr>
        <w:t xml:space="preserve">danseuse, praticienne certifiée en Body-Mind Centering®</w:t>
      </w:r>
      <w:r>
        <w:rPr>
          <w:rFonts w:ascii="Monaco" w:hAnsi="Monaco" w:cs="Monaco"/>
          <w:sz w:val="24"/>
          <w:sz-cs w:val="24"/>
          <w:color w:val="000000"/>
        </w:rPr>
        <w:t xml:space="preserve"/>
        <w:br/>
        <w:t xml:space="preserve"/>
      </w:r>
      <w:r>
        <w:rPr>
          <w:rFonts w:ascii="Courier New" w:hAnsi="Courier New" w:cs="Courier New"/>
          <w:sz w:val="24"/>
          <w:sz-cs w:val="24"/>
          <w:u w:val="single"/>
          <w:color w:val="000000"/>
        </w:rPr>
        <w:t xml:space="preserve">claire.moriniere@yahoo.fr</w:t>
      </w:r>
    </w:p>
    <w:p>
      <w:pPr/>
      <w:r>
        <w:rPr>
          <w:rFonts w:ascii="Courier New" w:hAnsi="Courier New" w:cs="Courier New"/>
          <w:sz w:val="24"/>
          <w:sz-cs w:val="24"/>
          <w:b/>
          <w:color w:val="000000"/>
        </w:rPr>
        <w:t xml:space="preserve">09-52-23-50-29</w:t>
      </w:r>
    </w:p>
    <w:p>
      <w:pPr/>
      <w:r>
        <w:rPr>
          <w:rFonts w:ascii="Courier New" w:hAnsi="Courier New" w:cs="Courier New"/>
          <w:sz w:val="24"/>
          <w:sz-cs w:val="24"/>
          <w:b/>
          <w:color w:val="000000"/>
        </w:rPr>
        <w:t xml:space="preserve">06-63-31-24-47</w:t>
      </w:r>
    </w:p>
    <w:p>
      <w:pPr/>
      <w:r>
        <w:rPr>
          <w:rFonts w:ascii="Courier New" w:hAnsi="Courier New" w:cs="Courier New"/>
          <w:sz w:val="24"/>
          <w:sz-cs w:val="24"/>
          <w:b/>
          <w:color w:val="000000"/>
        </w:rPr>
        <w:t xml:space="preserve"/>
      </w:r>
    </w:p>
    <w:p>
      <w:pPr/>
      <w:r>
        <w:rPr>
          <w:rFonts w:ascii="Courier New" w:hAnsi="Courier New" w:cs="Courier New"/>
          <w:sz w:val="24"/>
          <w:sz-cs w:val="24"/>
          <w:b/>
          <w:color w:val="000000"/>
        </w:rPr>
        <w:t xml:space="preserve"/>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coreProperties>
</file>

<file path=docProps/meta.xml><?xml version="1.0" encoding="utf-8"?>
<meta xmlns="http://schemas.apple.com/cocoa/2006/metadata">
  <generator>CocoaOOXMLWriter/1038.36</generator>
</meta>
</file>